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B" w:rsidRDefault="00510DFE">
      <w:pPr>
        <w:rPr>
          <w:color w:val="000000"/>
          <w:sz w:val="36"/>
          <w:szCs w:val="36"/>
        </w:rPr>
      </w:pPr>
      <w:r w:rsidRPr="009A0EEB">
        <w:rPr>
          <w:color w:val="000000"/>
          <w:sz w:val="36"/>
          <w:szCs w:val="36"/>
        </w:rPr>
        <w:t>DRUGI  OBRAZOVNI  MATERIJALI  I  POMO</w:t>
      </w:r>
      <w:r w:rsidR="00272FE7" w:rsidRPr="009A0EEB">
        <w:rPr>
          <w:color w:val="000000"/>
          <w:sz w:val="36"/>
          <w:szCs w:val="36"/>
        </w:rPr>
        <w:t>ĆNA  NASTAVNA</w:t>
      </w:r>
      <w:r w:rsidR="00272FE7">
        <w:rPr>
          <w:color w:val="000000"/>
          <w:sz w:val="36"/>
          <w:szCs w:val="36"/>
        </w:rPr>
        <w:t xml:space="preserve">  </w:t>
      </w:r>
      <w:r w:rsidR="00272FE7" w:rsidRPr="009A0EEB">
        <w:rPr>
          <w:color w:val="000000"/>
          <w:sz w:val="36"/>
          <w:szCs w:val="36"/>
        </w:rPr>
        <w:t xml:space="preserve">SREDSTVA  ZA  ŠKOLSKU GODINU </w:t>
      </w:r>
      <w:r w:rsidRPr="009A0EEB">
        <w:rPr>
          <w:color w:val="000000"/>
          <w:sz w:val="36"/>
          <w:szCs w:val="36"/>
        </w:rPr>
        <w:t>202</w:t>
      </w:r>
      <w:r w:rsidRPr="009A0EEB">
        <w:rPr>
          <w:sz w:val="36"/>
          <w:szCs w:val="36"/>
        </w:rPr>
        <w:t>3</w:t>
      </w:r>
      <w:r w:rsidRPr="009A0EEB">
        <w:rPr>
          <w:color w:val="000000"/>
          <w:sz w:val="36"/>
          <w:szCs w:val="36"/>
        </w:rPr>
        <w:t>./202</w:t>
      </w:r>
      <w:r w:rsidRPr="009A0EEB">
        <w:rPr>
          <w:sz w:val="36"/>
          <w:szCs w:val="36"/>
        </w:rPr>
        <w:t>4</w:t>
      </w:r>
      <w:r w:rsidRPr="009A0EEB">
        <w:rPr>
          <w:color w:val="000000"/>
          <w:sz w:val="36"/>
          <w:szCs w:val="36"/>
        </w:rPr>
        <w:t>.</w:t>
      </w:r>
    </w:p>
    <w:p w:rsidR="00A6212B" w:rsidRDefault="00510D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:rsidR="00BC42EE" w:rsidRPr="00EC0237" w:rsidRDefault="00510DFE">
      <w:pPr>
        <w:rPr>
          <w:b/>
          <w:sz w:val="36"/>
          <w:szCs w:val="36"/>
        </w:rPr>
      </w:pPr>
      <w:r w:rsidRPr="00EC0237">
        <w:rPr>
          <w:b/>
          <w:sz w:val="36"/>
          <w:szCs w:val="36"/>
        </w:rPr>
        <w:t>MATIČNA ŠKOLA</w:t>
      </w:r>
      <w:bookmarkStart w:id="0" w:name="_GoBack"/>
      <w:bookmarkEnd w:id="0"/>
    </w:p>
    <w:p w:rsidR="009A0EEB" w:rsidRPr="00BC42EE" w:rsidRDefault="009A0EEB">
      <w:pPr>
        <w:rPr>
          <w:b/>
          <w:color w:val="FF0000"/>
          <w:sz w:val="40"/>
          <w:szCs w:val="40"/>
        </w:rPr>
      </w:pPr>
      <w:r w:rsidRPr="009A0EEB">
        <w:rPr>
          <w:b/>
          <w:color w:val="FF0000"/>
          <w:sz w:val="36"/>
          <w:szCs w:val="36"/>
        </w:rPr>
        <w:t xml:space="preserve"> </w:t>
      </w:r>
      <w:r w:rsidR="00EC0237">
        <w:rPr>
          <w:b/>
          <w:color w:val="FF0000"/>
          <w:sz w:val="40"/>
          <w:szCs w:val="40"/>
        </w:rPr>
        <w:t>2. RAZRED</w:t>
      </w:r>
    </w:p>
    <w:p w:rsidR="00A6212B" w:rsidRDefault="00510DFE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>
        <w:rPr>
          <w:sz w:val="28"/>
          <w:szCs w:val="28"/>
        </w:rPr>
        <w:t>OBVEZNI I IZBORNI NASTAVNI PREDMETI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4"/>
        <w:gridCol w:w="1731"/>
        <w:gridCol w:w="1629"/>
        <w:gridCol w:w="2047"/>
        <w:gridCol w:w="1801"/>
      </w:tblGrid>
      <w:tr w:rsidR="00A6212B">
        <w:tc>
          <w:tcPr>
            <w:tcW w:w="1854" w:type="dxa"/>
          </w:tcPr>
          <w:p w:rsidR="00A6212B" w:rsidRDefault="00510DFE">
            <w:pPr>
              <w:rPr>
                <w:color w:val="000000"/>
              </w:rPr>
            </w:pPr>
            <w:r>
              <w:t>PREDMET</w:t>
            </w:r>
          </w:p>
        </w:tc>
        <w:tc>
          <w:tcPr>
            <w:tcW w:w="173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629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2047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01" w:type="dxa"/>
          </w:tcPr>
          <w:p w:rsidR="00A6212B" w:rsidRDefault="00510DFE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MATEMATIKA 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MATEMATIKA 2 - TRAGAČI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Zbirka zadataka </w:t>
            </w:r>
            <w:r w:rsidRPr="00723466">
              <w:t>iz matematike za 2. razred osnovne škole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000000"/>
              </w:rPr>
            </w:pP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ENGLESKI JEZIK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DIP IN 2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iz engleskoga jezika za 2.razred osnovne škole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Biserka Džeba,</w:t>
            </w:r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Maja Mardešić</w:t>
            </w: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1-2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Likovna mapa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s radnim materijalom za likovnu kulturu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FF0000"/>
              </w:rPr>
            </w:pP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VJERONAUK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U PRIJATELJSTVU S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BOGOM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70C0"/>
              </w:rPr>
              <w:t xml:space="preserve">bilježnica </w:t>
            </w:r>
            <w:r>
              <w:rPr>
                <w:color w:val="000000"/>
              </w:rPr>
              <w:t>za katolički vjeronauk za 2.razred osnovne škole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</w:t>
            </w:r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Tihana Petković</w:t>
            </w: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Nadbiskupski duhovni stol-Glas Koncila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INFORMATIKA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b/>
                <w:color w:val="000000"/>
              </w:rPr>
            </w:pPr>
            <w:r>
              <w:rPr>
                <w:b/>
                <w:color w:val="0070C0"/>
              </w:rPr>
              <w:t>e-SVIJET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Radna bilježnica</w:t>
            </w:r>
            <w:r>
              <w:rPr>
                <w:color w:val="000000"/>
              </w:rPr>
              <w:t xml:space="preserve"> informatike za 2.razred osnovne škole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>,</w:t>
            </w:r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</w:t>
            </w:r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Marijana Šundov</w:t>
            </w: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d.d.</w:t>
            </w:r>
          </w:p>
        </w:tc>
      </w:tr>
      <w:tr w:rsidR="00723466">
        <w:tc>
          <w:tcPr>
            <w:tcW w:w="1854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GLAZBENA KULTURA</w:t>
            </w:r>
          </w:p>
        </w:tc>
        <w:tc>
          <w:tcPr>
            <w:tcW w:w="173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GLAZBENI KRUG</w:t>
            </w:r>
            <w:r>
              <w:rPr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2</w:t>
            </w:r>
          </w:p>
        </w:tc>
        <w:tc>
          <w:tcPr>
            <w:tcW w:w="1629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b/>
                <w:color w:val="0070C0"/>
              </w:rPr>
              <w:t>Radni udžbenik</w:t>
            </w:r>
            <w:r>
              <w:rPr>
                <w:color w:val="0070C0"/>
              </w:rPr>
              <w:t xml:space="preserve"> </w:t>
            </w:r>
            <w:r>
              <w:rPr>
                <w:color w:val="000000"/>
              </w:rPr>
              <w:t>glazbene kulture za 2. razred osnovne škole</w:t>
            </w:r>
          </w:p>
        </w:tc>
        <w:tc>
          <w:tcPr>
            <w:tcW w:w="2047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Ružica Ambruš-Kiš, Ana Janković, </w:t>
            </w:r>
            <w:proofErr w:type="spellStart"/>
            <w:r>
              <w:rPr>
                <w:color w:val="000000"/>
              </w:rPr>
              <w:t>Željkica</w:t>
            </w:r>
            <w:proofErr w:type="spellEnd"/>
            <w:r>
              <w:rPr>
                <w:color w:val="000000"/>
              </w:rPr>
              <w:t xml:space="preserve"> Mamić</w:t>
            </w:r>
          </w:p>
        </w:tc>
        <w:tc>
          <w:tcPr>
            <w:tcW w:w="1801" w:type="dxa"/>
          </w:tcPr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</w:p>
          <w:p w:rsidR="00723466" w:rsidRDefault="00723466" w:rsidP="00723466">
            <w:pPr>
              <w:rPr>
                <w:color w:val="000000"/>
              </w:rPr>
            </w:pPr>
            <w:r>
              <w:rPr>
                <w:color w:val="000000"/>
              </w:rPr>
              <w:t>d.o.o.</w:t>
            </w:r>
          </w:p>
        </w:tc>
      </w:tr>
    </w:tbl>
    <w:p w:rsidR="00A6212B" w:rsidRDefault="00A6212B">
      <w:pPr>
        <w:rPr>
          <w:color w:val="FF0000"/>
          <w:sz w:val="36"/>
          <w:szCs w:val="36"/>
        </w:rPr>
      </w:pPr>
    </w:p>
    <w:sectPr w:rsidR="00A6212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2B"/>
    <w:rsid w:val="000076E4"/>
    <w:rsid w:val="00272FE7"/>
    <w:rsid w:val="00510DFE"/>
    <w:rsid w:val="00723466"/>
    <w:rsid w:val="009A0EEB"/>
    <w:rsid w:val="00A6212B"/>
    <w:rsid w:val="00BC42EE"/>
    <w:rsid w:val="00E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66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CC4/5b30V2AhJlA4R2iFbuK9Q==">AMUW2mV/ubqAE1eG25bN40t2SCD0tpDoaOLS9CZb/q4QQGUhrIUB+hCTwMUSIrRddbnXDPCV7VgJggRGoJlfO6MWLFKFrSoftbpm7sdXN2miVyqKUAoSdyNg1BJZ2xa34cQGqxZPbsCp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7</cp:revision>
  <dcterms:created xsi:type="dcterms:W3CDTF">2023-07-10T11:17:00Z</dcterms:created>
  <dcterms:modified xsi:type="dcterms:W3CDTF">2023-07-10T14:10:00Z</dcterms:modified>
</cp:coreProperties>
</file>